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uppressAutoHyphens w:val="1"/>
        <w:spacing w:after="20" w:line="240" w:lineRule="auto"/>
        <w:jc w:val="center"/>
      </w:pPr>
    </w:p>
    <w:p>
      <w:pPr>
        <w:pStyle w:val="Normal.0"/>
        <w:suppressAutoHyphens w:val="1"/>
        <w:spacing w:after="20" w:line="240" w:lineRule="auto"/>
        <w:jc w:val="center"/>
      </w:pPr>
    </w:p>
    <w:p>
      <w:pPr>
        <w:pStyle w:val="Corpo"/>
        <w:jc w:val="center"/>
        <w:rPr>
          <w:rStyle w:val="Nessuno"/>
          <w:rFonts w:ascii="Calibri" w:cs="Calibri" w:hAnsi="Calibri" w:eastAsia="Calibri"/>
          <w:i w:val="1"/>
          <w:iCs w:val="1"/>
          <w:sz w:val="20"/>
          <w:szCs w:val="20"/>
        </w:rPr>
      </w:pPr>
      <w:r>
        <w:rPr>
          <w:rStyle w:val="Nessuno"/>
          <w:i w:val="1"/>
          <w:iCs w:val="1"/>
          <w:sz w:val="20"/>
          <w:szCs w:val="20"/>
          <w:rtl w:val="0"/>
          <w:lang w:val="it-IT"/>
        </w:rPr>
        <w:t>Gli spettacoli conclusivi dell</w:t>
      </w:r>
      <w:r>
        <w:rPr>
          <w:rStyle w:val="Nessuno"/>
          <w:i w:val="1"/>
          <w:iCs w:val="1"/>
          <w:sz w:val="20"/>
          <w:szCs w:val="20"/>
          <w:rtl w:val="0"/>
          <w:lang w:val="it-IT"/>
        </w:rPr>
        <w:t>’</w:t>
      </w:r>
      <w:r>
        <w:rPr>
          <w:rStyle w:val="Nessuno"/>
          <w:i w:val="1"/>
          <w:iCs w:val="1"/>
          <w:sz w:val="20"/>
          <w:szCs w:val="20"/>
          <w:rtl w:val="0"/>
          <w:lang w:val="it-IT"/>
        </w:rPr>
        <w:t>ultimo ciclo di laboratori del teatro Mascagni nella cornice del parco della Citt</w:t>
      </w:r>
      <w:r>
        <w:rPr>
          <w:rStyle w:val="Nessuno"/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i w:val="1"/>
          <w:iCs w:val="1"/>
          <w:sz w:val="20"/>
          <w:szCs w:val="20"/>
          <w:rtl w:val="0"/>
          <w:lang w:val="it-IT"/>
        </w:rPr>
        <w:t xml:space="preserve">di Chiusi  </w:t>
      </w:r>
      <w:r>
        <w:rPr>
          <w:sz w:val="20"/>
          <w:szCs w:val="20"/>
          <w:rtl w:val="0"/>
          <w:lang w:val="it-IT"/>
        </w:rPr>
        <w:t xml:space="preserve">  </w:t>
      </w:r>
    </w:p>
    <w:p>
      <w:pPr>
        <w:pStyle w:val="Normal.0"/>
        <w:tabs>
          <w:tab w:val="left" w:pos="624"/>
          <w:tab w:val="left" w:pos="1248"/>
          <w:tab w:val="left" w:pos="1872"/>
          <w:tab w:val="left" w:pos="2496"/>
          <w:tab w:val="left" w:pos="3120"/>
          <w:tab w:val="left" w:pos="3744"/>
          <w:tab w:val="left" w:pos="4368"/>
          <w:tab w:val="left" w:pos="4992"/>
          <w:tab w:val="left" w:pos="5616"/>
          <w:tab w:val="left" w:pos="6240"/>
          <w:tab w:val="left" w:pos="6864"/>
          <w:tab w:val="left" w:pos="7488"/>
          <w:tab w:val="left" w:pos="8112"/>
          <w:tab w:val="left" w:pos="8736"/>
          <w:tab w:val="left" w:pos="9132"/>
        </w:tabs>
        <w:suppressAutoHyphens w:val="1"/>
        <w:spacing w:after="20" w:line="240" w:lineRule="auto"/>
        <w:jc w:val="center"/>
        <w:rPr>
          <w:rStyle w:val="Nessuno"/>
          <w:rFonts w:ascii="Times New Roman" w:cs="Times New Roman" w:hAnsi="Times New Roman" w:eastAsia="Times New Roman"/>
          <w:b w:val="1"/>
          <w:bCs w:val="1"/>
          <w:sz w:val="40"/>
          <w:szCs w:val="40"/>
        </w:rPr>
      </w:pPr>
      <w:r>
        <w:rPr>
          <w:rStyle w:val="Nessuno"/>
          <w:rFonts w:ascii="Times New Roman" w:hAnsi="Times New Roman"/>
          <w:b w:val="1"/>
          <w:bCs w:val="1"/>
          <w:sz w:val="46"/>
          <w:szCs w:val="46"/>
          <w:rtl w:val="0"/>
          <w:lang w:val="it-IT"/>
        </w:rPr>
        <w:t>Tris di spettacoli al Parco dei Forti per aprire l</w:t>
      </w:r>
      <w:r>
        <w:rPr>
          <w:rStyle w:val="Nessuno"/>
          <w:rFonts w:ascii="Times New Roman" w:hAnsi="Times New Roman" w:hint="default"/>
          <w:b w:val="1"/>
          <w:bCs w:val="1"/>
          <w:sz w:val="46"/>
          <w:szCs w:val="46"/>
          <w:rtl w:val="0"/>
          <w:lang w:val="it-IT"/>
        </w:rPr>
        <w:t>’</w:t>
      </w:r>
      <w:r>
        <w:rPr>
          <w:rStyle w:val="Nessuno"/>
          <w:rFonts w:ascii="Times New Roman" w:hAnsi="Times New Roman"/>
          <w:b w:val="1"/>
          <w:bCs w:val="1"/>
          <w:sz w:val="46"/>
          <w:szCs w:val="46"/>
          <w:rtl w:val="0"/>
          <w:lang w:val="it-IT"/>
        </w:rPr>
        <w:t>estate della Fondazione Orizzonti d</w:t>
      </w:r>
      <w:r>
        <w:rPr>
          <w:rStyle w:val="Nessuno"/>
          <w:rFonts w:ascii="Times New Roman" w:hAnsi="Times New Roman" w:hint="default"/>
          <w:b w:val="1"/>
          <w:bCs w:val="1"/>
          <w:sz w:val="46"/>
          <w:szCs w:val="46"/>
          <w:rtl w:val="0"/>
          <w:lang w:val="it-IT"/>
        </w:rPr>
        <w:t>’</w:t>
      </w:r>
      <w:r>
        <w:rPr>
          <w:rStyle w:val="Nessuno"/>
          <w:rFonts w:ascii="Times New Roman" w:hAnsi="Times New Roman"/>
          <w:b w:val="1"/>
          <w:bCs w:val="1"/>
          <w:sz w:val="46"/>
          <w:szCs w:val="46"/>
          <w:rtl w:val="0"/>
          <w:lang w:val="it-IT"/>
        </w:rPr>
        <w:t>Arte</w:t>
      </w:r>
    </w:p>
    <w:p>
      <w:pPr>
        <w:pStyle w:val="Normal.0"/>
        <w:suppressAutoHyphens w:val="1"/>
        <w:spacing w:after="20" w:line="240" w:lineRule="auto"/>
        <w:jc w:val="center"/>
        <w:rPr>
          <w:rStyle w:val="Nessuno"/>
          <w:rFonts w:ascii="Times New Roman" w:cs="Times New Roman" w:hAnsi="Times New Roman" w:eastAsia="Times New Roman"/>
          <w:i w:val="1"/>
          <w:iCs w:val="1"/>
          <w:sz w:val="32"/>
          <w:szCs w:val="32"/>
        </w:rPr>
      </w:pPr>
      <w:r>
        <w:rPr>
          <w:rStyle w:val="Nessuno"/>
          <w:rFonts w:ascii="Times New Roman" w:hAnsi="Times New Roman"/>
          <w:i w:val="1"/>
          <w:iCs w:val="1"/>
          <w:sz w:val="26"/>
          <w:szCs w:val="26"/>
          <w:rtl w:val="0"/>
          <w:lang w:val="it-IT"/>
        </w:rPr>
        <w:t xml:space="preserve">Il </w:t>
      </w:r>
      <w:r>
        <w:rPr>
          <w:rStyle w:val="Nessuno"/>
          <w:rFonts w:ascii="Times New Roman" w:hAnsi="Times New Roman"/>
          <w:i w:val="1"/>
          <w:iCs w:val="1"/>
          <w:sz w:val="26"/>
          <w:szCs w:val="26"/>
          <w:rtl w:val="0"/>
          <w:lang w:val="it-IT"/>
        </w:rPr>
        <w:t xml:space="preserve">10, il 13 e il 20 giugno vanno in scena i giovanissimi attori diretti da Alessandro Manzini </w:t>
      </w:r>
    </w:p>
    <w:p>
      <w:pPr>
        <w:pStyle w:val="Corpo"/>
      </w:pPr>
    </w:p>
    <w:p>
      <w:pPr>
        <w:pStyle w:val="Corpo"/>
        <w:spacing w:line="260" w:lineRule="exact"/>
      </w:pP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tempo di spettacoli di fine laboratorio</w:t>
      </w:r>
      <w:r>
        <w:rPr>
          <w:rtl w:val="0"/>
          <w:lang w:val="it-IT"/>
        </w:rPr>
        <w:t xml:space="preserve"> per la Fondazione Orizzonti d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Arte.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 xml:space="preserve">I 32 giovanissimi allievi </w:t>
      </w:r>
      <w:r>
        <w:rPr>
          <w:rtl w:val="0"/>
          <w:lang w:val="it-IT"/>
        </w:rPr>
        <w:t xml:space="preserve">di Alessandro Manzini dei Macchiati </w:t>
      </w:r>
      <w:r>
        <w:rPr>
          <w:rtl w:val="0"/>
          <w:lang w:val="it-IT"/>
        </w:rPr>
        <w:t>sono pronti per andare in scen</w:t>
      </w:r>
      <w:r>
        <w:rPr>
          <w:rtl w:val="0"/>
          <w:lang w:val="it-IT"/>
        </w:rPr>
        <w:t xml:space="preserve">a. </w:t>
      </w:r>
      <w:r>
        <w:rPr>
          <w:rStyle w:val="Nessuno"/>
          <w:b w:val="1"/>
          <w:bCs w:val="1"/>
          <w:rtl w:val="0"/>
          <w:lang w:val="it-IT"/>
        </w:rPr>
        <w:t xml:space="preserve">Il luogo scelto per la rappresentazione </w:t>
      </w:r>
      <w:r>
        <w:rPr>
          <w:rStyle w:val="Nessuno"/>
          <w:b w:val="1"/>
          <w:bCs w:val="1"/>
          <w:rtl w:val="0"/>
          <w:lang w:val="it-IT"/>
        </w:rPr>
        <w:t xml:space="preserve">è </w:t>
      </w:r>
      <w:r>
        <w:rPr>
          <w:rStyle w:val="Nessuno"/>
          <w:b w:val="1"/>
          <w:bCs w:val="1"/>
          <w:rtl w:val="0"/>
          <w:lang w:val="it-IT"/>
        </w:rPr>
        <w:t>molto particolare: si tratta del rinnovato Parco dei Forti della Citt</w:t>
      </w:r>
      <w:r>
        <w:rPr>
          <w:rStyle w:val="Nessuno"/>
          <w:b w:val="1"/>
          <w:bCs w:val="1"/>
          <w:rtl w:val="0"/>
          <w:lang w:val="it-IT"/>
        </w:rPr>
        <w:t xml:space="preserve">à </w:t>
      </w:r>
      <w:r>
        <w:rPr>
          <w:rStyle w:val="Nessuno"/>
          <w:b w:val="1"/>
          <w:bCs w:val="1"/>
          <w:rtl w:val="0"/>
          <w:lang w:val="it-IT"/>
        </w:rPr>
        <w:t>di Chiusi</w:t>
      </w:r>
      <w:r>
        <w:rPr>
          <w:rtl w:val="0"/>
          <w:lang w:val="it-IT"/>
        </w:rPr>
        <w:t xml:space="preserve">, che dopo i lavori di riqualificazione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tornato aperto al pubblico. I giovani attori sono divisi in tre gruppi: uno composto dai bambini dai cinque agli otto anni, uno dagli otto agli undici anni e uno dagli undici ai tredici anni. </w:t>
      </w:r>
    </w:p>
    <w:p>
      <w:pPr>
        <w:pStyle w:val="Corpo"/>
        <w:spacing w:line="260" w:lineRule="exact"/>
        <w:rPr>
          <w:rStyle w:val="Nessuno"/>
          <w:sz w:val="24"/>
          <w:szCs w:val="24"/>
        </w:rPr>
      </w:pPr>
    </w:p>
    <w:p>
      <w:pPr>
        <w:pStyle w:val="Corpo"/>
        <w:spacing w:line="260" w:lineRule="exact"/>
        <w:rPr>
          <w:rStyle w:val="Nessuno"/>
          <w:rFonts w:ascii="Helvetica" w:cs="Helvetica" w:hAnsi="Helvetica" w:eastAsia="Helvetica"/>
          <w:outline w:val="0"/>
          <w:color w:val="656565"/>
          <w:sz w:val="24"/>
          <w:szCs w:val="24"/>
          <w14:textFill>
            <w14:solidFill>
              <w14:srgbClr w14:val="656565"/>
            </w14:solidFill>
          </w14:textFill>
        </w:rPr>
      </w:pPr>
      <w:r>
        <w:rPr>
          <w:rStyle w:val="Nessuno"/>
          <w:b w:val="1"/>
          <w:bCs w:val="1"/>
          <w:rtl w:val="0"/>
          <w:lang w:val="it-IT"/>
        </w:rPr>
        <w:t xml:space="preserve">Il primo spettacolo </w:t>
      </w:r>
      <w:r>
        <w:rPr>
          <w:rStyle w:val="Nessuno"/>
          <w:b w:val="1"/>
          <w:bCs w:val="1"/>
          <w:rtl w:val="0"/>
          <w:lang w:val="it-IT"/>
        </w:rPr>
        <w:t xml:space="preserve">è </w:t>
      </w:r>
      <w:r>
        <w:rPr>
          <w:rStyle w:val="Nessuno"/>
          <w:b w:val="1"/>
          <w:bCs w:val="1"/>
          <w:rtl w:val="0"/>
          <w:lang w:val="it-IT"/>
        </w:rPr>
        <w:t xml:space="preserve">previsto per il </w:t>
      </w:r>
      <w:r>
        <w:rPr>
          <w:rStyle w:val="Nessuno"/>
          <w:b w:val="1"/>
          <w:bCs w:val="1"/>
          <w:rtl w:val="0"/>
          <w:lang w:val="it-IT"/>
        </w:rPr>
        <w:t>10 giugno</w:t>
      </w:r>
      <w:r>
        <w:rPr>
          <w:rStyle w:val="Nessuno"/>
          <w:b w:val="1"/>
          <w:bCs w:val="1"/>
          <w:rtl w:val="0"/>
          <w:lang w:val="it-IT"/>
        </w:rPr>
        <w:t xml:space="preserve"> 2021</w:t>
      </w:r>
      <w:r>
        <w:rPr>
          <w:rStyle w:val="Nessuno"/>
          <w:b w:val="1"/>
          <w:bCs w:val="1"/>
          <w:rtl w:val="0"/>
          <w:lang w:val="it-IT"/>
        </w:rPr>
        <w:t>,</w:t>
      </w:r>
      <w:r>
        <w:rPr>
          <w:rStyle w:val="Nessuno"/>
          <w:b w:val="1"/>
          <w:bCs w:val="1"/>
          <w:rtl w:val="0"/>
          <w:lang w:val="it-IT"/>
        </w:rPr>
        <w:t xml:space="preserve"> alle</w:t>
      </w:r>
      <w:r>
        <w:rPr>
          <w:rStyle w:val="Nessuno"/>
          <w:b w:val="1"/>
          <w:bCs w:val="1"/>
          <w:rtl w:val="0"/>
          <w:lang w:val="it-IT"/>
        </w:rPr>
        <w:t xml:space="preserve"> ore 19:00, </w:t>
      </w:r>
      <w:r>
        <w:rPr>
          <w:rStyle w:val="Nessuno"/>
          <w:b w:val="1"/>
          <w:bCs w:val="1"/>
          <w:rtl w:val="0"/>
          <w:lang w:val="it-IT"/>
        </w:rPr>
        <w:t>con il</w:t>
      </w:r>
      <w:r>
        <w:rPr>
          <w:rStyle w:val="Nessuno"/>
          <w:b w:val="1"/>
          <w:bCs w:val="1"/>
          <w:rtl w:val="0"/>
          <w:lang w:val="it-IT"/>
        </w:rPr>
        <w:t xml:space="preserve"> gruppo</w:t>
      </w:r>
      <w:r>
        <w:rPr>
          <w:rStyle w:val="Nessuno"/>
          <w:b w:val="1"/>
          <w:bCs w:val="1"/>
          <w:rtl w:val="0"/>
          <w:lang w:val="it-IT"/>
        </w:rPr>
        <w:t xml:space="preserve"> di allievi che  vanno dagli</w:t>
      </w:r>
      <w:r>
        <w:rPr>
          <w:rStyle w:val="Nessuno"/>
          <w:b w:val="1"/>
          <w:bCs w:val="1"/>
          <w:rtl w:val="0"/>
          <w:lang w:val="it-IT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undici ai tredici</w:t>
      </w:r>
      <w:r>
        <w:rPr>
          <w:rStyle w:val="Nessuno"/>
          <w:b w:val="1"/>
          <w:bCs w:val="1"/>
          <w:rtl w:val="0"/>
          <w:lang w:val="it-IT"/>
        </w:rPr>
        <w:t xml:space="preserve"> anni</w:t>
      </w:r>
      <w:r>
        <w:rPr>
          <w:rStyle w:val="Nessuno"/>
          <w:b w:val="1"/>
          <w:bCs w:val="1"/>
          <w:rtl w:val="0"/>
          <w:lang w:val="it-IT"/>
        </w:rPr>
        <w:t xml:space="preserve">. </w:t>
      </w:r>
      <w:r>
        <w:rPr>
          <w:rtl w:val="0"/>
          <w:lang w:val="it-IT"/>
        </w:rPr>
        <w:t>Si intitola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Viaggio dentro al parco</w:t>
      </w:r>
      <w:r>
        <w:rPr>
          <w:rtl w:val="0"/>
          <w:lang w:val="it-IT"/>
        </w:rPr>
        <w:t>"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>e sar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uno spettacolo</w:t>
      </w:r>
      <w:r>
        <w:rPr>
          <w:rStyle w:val="Nessuno"/>
          <w:i w:val="1"/>
          <w:iCs w:val="1"/>
          <w:rtl w:val="0"/>
          <w:lang w:val="it-IT"/>
        </w:rPr>
        <w:t xml:space="preserve"> </w:t>
      </w:r>
      <w:r>
        <w:rPr>
          <w:rtl w:val="0"/>
          <w:lang w:val="it-IT"/>
        </w:rPr>
        <w:t>itinerante</w:t>
      </w:r>
      <w:r>
        <w:rPr>
          <w:rtl w:val="0"/>
          <w:lang w:val="it-IT"/>
        </w:rPr>
        <w:t>. S</w:t>
      </w:r>
      <w:r>
        <w:rPr>
          <w:rtl w:val="0"/>
          <w:lang w:val="it-IT"/>
        </w:rPr>
        <w:t>ar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un'esplorazione teatrale del parco: gli spettatori, muniti di una mappa potranno esplorare liberamente il parco alla ricerca di personaggi e storie. </w:t>
      </w:r>
    </w:p>
    <w:p>
      <w:pPr>
        <w:pStyle w:val="Corpo"/>
        <w:spacing w:line="260" w:lineRule="exact"/>
        <w:rPr>
          <w:rStyle w:val="Nessuno"/>
          <w:rFonts w:ascii="Helvetica" w:cs="Helvetica" w:hAnsi="Helvetica" w:eastAsia="Helvetica"/>
          <w:outline w:val="0"/>
          <w:color w:val="656565"/>
          <w:sz w:val="24"/>
          <w:szCs w:val="24"/>
          <w14:textFill>
            <w14:solidFill>
              <w14:srgbClr w14:val="656565"/>
            </w14:solidFill>
          </w14:textFill>
        </w:rPr>
      </w:pPr>
      <w:r>
        <w:rPr>
          <w:rStyle w:val="Nessuno"/>
          <w:rFonts w:ascii="Helvetica" w:hAnsi="Helvetica"/>
          <w:outline w:val="0"/>
          <w:color w:val="656565"/>
          <w:sz w:val="24"/>
          <w:szCs w:val="24"/>
          <w:rtl w:val="0"/>
          <w:lang w:val="it-IT"/>
          <w14:textFill>
            <w14:solidFill>
              <w14:srgbClr w14:val="656565"/>
            </w14:solidFill>
          </w14:textFill>
        </w:rPr>
        <w:t>I</w:t>
      </w:r>
      <w:r>
        <w:rPr>
          <w:rStyle w:val="Nessuno"/>
          <w:rFonts w:ascii="Helvetica" w:hAnsi="Helvetica"/>
          <w:b w:val="1"/>
          <w:bCs w:val="1"/>
          <w:outline w:val="0"/>
          <w:color w:val="656565"/>
          <w:rtl w:val="0"/>
          <w:lang w:val="it-IT"/>
          <w14:textFill>
            <w14:solidFill>
              <w14:srgbClr w14:val="656565"/>
            </w14:solidFill>
          </w14:textFill>
        </w:rPr>
        <w:t xml:space="preserve">l </w:t>
      </w:r>
      <w:r>
        <w:rPr>
          <w:rStyle w:val="Nessuno"/>
          <w:b w:val="1"/>
          <w:bCs w:val="1"/>
          <w:rtl w:val="0"/>
          <w:lang w:val="it-IT"/>
        </w:rPr>
        <w:t xml:space="preserve">13 giugno, </w:t>
      </w:r>
      <w:r>
        <w:rPr>
          <w:rStyle w:val="Nessuno"/>
          <w:b w:val="1"/>
          <w:bCs w:val="1"/>
          <w:rtl w:val="0"/>
          <w:lang w:val="it-IT"/>
        </w:rPr>
        <w:t xml:space="preserve">sempre alle </w:t>
      </w:r>
      <w:r>
        <w:rPr>
          <w:rStyle w:val="Nessuno"/>
          <w:b w:val="1"/>
          <w:bCs w:val="1"/>
          <w:rtl w:val="0"/>
          <w:lang w:val="it-IT"/>
        </w:rPr>
        <w:t xml:space="preserve">ore 19:00, </w:t>
      </w:r>
      <w:r>
        <w:rPr>
          <w:rStyle w:val="Nessuno"/>
          <w:b w:val="1"/>
          <w:bCs w:val="1"/>
          <w:rtl w:val="0"/>
          <w:lang w:val="it-IT"/>
        </w:rPr>
        <w:t>il parco far</w:t>
      </w:r>
      <w:r>
        <w:rPr>
          <w:rStyle w:val="Nessuno"/>
          <w:b w:val="1"/>
          <w:bCs w:val="1"/>
          <w:rtl w:val="0"/>
          <w:lang w:val="it-IT"/>
        </w:rPr>
        <w:t xml:space="preserve">à </w:t>
      </w:r>
      <w:r>
        <w:rPr>
          <w:rStyle w:val="Nessuno"/>
          <w:b w:val="1"/>
          <w:bCs w:val="1"/>
          <w:rtl w:val="0"/>
          <w:lang w:val="it-IT"/>
        </w:rPr>
        <w:t xml:space="preserve">da sfondo allo </w:t>
      </w:r>
      <w:r>
        <w:rPr>
          <w:rStyle w:val="Nessuno"/>
          <w:b w:val="1"/>
          <w:bCs w:val="1"/>
          <w:rtl w:val="0"/>
          <w:lang w:val="it-IT"/>
        </w:rPr>
        <w:t>spettacolo del gruppo</w:t>
      </w:r>
      <w:r>
        <w:rPr>
          <w:rStyle w:val="Nessuno"/>
          <w:b w:val="1"/>
          <w:bCs w:val="1"/>
          <w:rtl w:val="0"/>
          <w:lang w:val="it-IT"/>
        </w:rPr>
        <w:t> </w:t>
      </w:r>
      <w:r>
        <w:rPr>
          <w:rStyle w:val="Nessuno"/>
          <w:b w:val="1"/>
          <w:bCs w:val="1"/>
          <w:rtl w:val="0"/>
          <w:lang w:val="it-IT"/>
        </w:rPr>
        <w:t xml:space="preserve"> di allievi che vanno dagli otto agli undici</w:t>
      </w:r>
      <w:r>
        <w:rPr>
          <w:rStyle w:val="Nessuno"/>
          <w:b w:val="1"/>
          <w:bCs w:val="1"/>
          <w:rtl w:val="0"/>
          <w:lang w:val="it-IT"/>
        </w:rPr>
        <w:t xml:space="preserve"> anni</w:t>
      </w:r>
      <w:r>
        <w:rPr>
          <w:rStyle w:val="Nessuno"/>
          <w:b w:val="1"/>
          <w:bCs w:val="1"/>
          <w:rtl w:val="0"/>
          <w:lang w:val="it-IT"/>
        </w:rPr>
        <w:t>.</w:t>
      </w:r>
      <w:r>
        <w:rPr>
          <w:rtl w:val="0"/>
          <w:lang w:val="it-IT"/>
        </w:rPr>
        <w:t xml:space="preserve"> Il titolo dei questo lavoro </w:t>
      </w:r>
      <w:r>
        <w:rPr>
          <w:rtl w:val="0"/>
          <w:lang w:val="it-IT"/>
        </w:rPr>
        <w:t>è ”</w:t>
      </w:r>
      <w:r>
        <w:rPr>
          <w:rtl w:val="0"/>
          <w:lang w:val="it-IT"/>
        </w:rPr>
        <w:t>I promessi sposini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, una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 xml:space="preserve">riduzione </w:t>
      </w:r>
      <w:r>
        <w:rPr>
          <w:rtl w:val="0"/>
          <w:lang w:val="it-IT"/>
        </w:rPr>
        <w:t xml:space="preserve"> del romanzo di Alessandro Manzoni da parte </w:t>
      </w:r>
      <w:r>
        <w:rPr>
          <w:rtl w:val="0"/>
          <w:lang w:val="it-IT"/>
        </w:rPr>
        <w:t>di Alessandro Manzini</w:t>
      </w:r>
      <w:r>
        <w:rPr>
          <w:rtl w:val="0"/>
          <w:lang w:val="it-IT"/>
        </w:rPr>
        <w:t>. Anche in questo caso gli spettatori avranno modo di muoversi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interno del parco, seguendo le tappe di un percorso lungo le quali si svolger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la rappresentazione. </w:t>
      </w:r>
    </w:p>
    <w:p>
      <w:pPr>
        <w:pStyle w:val="Corpo"/>
        <w:spacing w:line="260" w:lineRule="exact"/>
        <w:rPr>
          <w:rStyle w:val="Nessuno"/>
          <w:rFonts w:ascii="Helvetica" w:cs="Helvetica" w:hAnsi="Helvetica" w:eastAsia="Helvetica"/>
          <w:outline w:val="0"/>
          <w:color w:val="656565"/>
          <w14:textFill>
            <w14:solidFill>
              <w14:srgbClr w14:val="656565"/>
            </w14:solidFill>
          </w14:textFill>
        </w:rPr>
      </w:pPr>
      <w:r>
        <w:rPr>
          <w:rStyle w:val="Nessuno"/>
          <w:b w:val="1"/>
          <w:bCs w:val="1"/>
          <w:rtl w:val="0"/>
          <w:lang w:val="it-IT"/>
        </w:rPr>
        <w:t>Il tris di spettacoli si conclude il 2</w:t>
      </w:r>
      <w:r>
        <w:rPr>
          <w:rStyle w:val="Nessuno"/>
          <w:b w:val="1"/>
          <w:bCs w:val="1"/>
          <w:rtl w:val="0"/>
          <w:lang w:val="it-IT"/>
        </w:rPr>
        <w:t>0 giugno,</w:t>
      </w:r>
      <w:r>
        <w:rPr>
          <w:rStyle w:val="Nessuno"/>
          <w:b w:val="1"/>
          <w:bCs w:val="1"/>
          <w:rtl w:val="0"/>
          <w:lang w:val="it-IT"/>
        </w:rPr>
        <w:t xml:space="preserve"> alle</w:t>
      </w:r>
      <w:r>
        <w:rPr>
          <w:rStyle w:val="Nessuno"/>
          <w:b w:val="1"/>
          <w:bCs w:val="1"/>
          <w:rtl w:val="0"/>
          <w:lang w:val="it-IT"/>
        </w:rPr>
        <w:t xml:space="preserve"> ore 19:00, </w:t>
      </w:r>
      <w:r>
        <w:rPr>
          <w:rStyle w:val="Nessuno"/>
          <w:b w:val="1"/>
          <w:bCs w:val="1"/>
          <w:rtl w:val="0"/>
          <w:lang w:val="it-IT"/>
        </w:rPr>
        <w:t>con l</w:t>
      </w:r>
      <w:r>
        <w:rPr>
          <w:rStyle w:val="Nessuno"/>
          <w:b w:val="1"/>
          <w:bCs w:val="1"/>
          <w:rtl w:val="0"/>
          <w:lang w:val="it-IT"/>
        </w:rPr>
        <w:t>’</w:t>
      </w:r>
      <w:r>
        <w:rPr>
          <w:rStyle w:val="Nessuno"/>
          <w:b w:val="1"/>
          <w:bCs w:val="1"/>
          <w:rtl w:val="0"/>
          <w:lang w:val="it-IT"/>
        </w:rPr>
        <w:t xml:space="preserve">allestimento dello </w:t>
      </w:r>
      <w:r>
        <w:rPr>
          <w:rStyle w:val="Nessuno"/>
          <w:b w:val="1"/>
          <w:bCs w:val="1"/>
          <w:rtl w:val="0"/>
          <w:lang w:val="it-IT"/>
        </w:rPr>
        <w:t>spettacolo del gruppo</w:t>
      </w:r>
      <w:r>
        <w:rPr>
          <w:rStyle w:val="Nessuno"/>
          <w:b w:val="1"/>
          <w:bCs w:val="1"/>
          <w:rtl w:val="0"/>
          <w:lang w:val="it-IT"/>
        </w:rPr>
        <w:t xml:space="preserve"> di bambini dai</w:t>
      </w:r>
      <w:r>
        <w:rPr>
          <w:rStyle w:val="Nessuno"/>
          <w:b w:val="1"/>
          <w:bCs w:val="1"/>
          <w:rtl w:val="0"/>
          <w:lang w:val="it-IT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cinque agli otto</w:t>
      </w:r>
      <w:r>
        <w:rPr>
          <w:rStyle w:val="Nessuno"/>
          <w:b w:val="1"/>
          <w:bCs w:val="1"/>
          <w:rtl w:val="0"/>
          <w:lang w:val="it-IT"/>
        </w:rPr>
        <w:t xml:space="preserve"> anni</w:t>
      </w:r>
      <w:r>
        <w:rPr>
          <w:rStyle w:val="Nessuno"/>
          <w:b w:val="1"/>
          <w:bCs w:val="1"/>
          <w:rtl w:val="0"/>
          <w:lang w:val="it-IT"/>
        </w:rPr>
        <w:t>.</w:t>
      </w:r>
      <w:r>
        <w:rPr>
          <w:rtl w:val="0"/>
          <w:lang w:val="it-IT"/>
        </w:rPr>
        <w:t xml:space="preserve"> Il titolo dello spettacolo dei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 xml:space="preserve">piccoli </w:t>
      </w:r>
      <w:r>
        <w:rPr>
          <w:rtl w:val="0"/>
          <w:lang w:val="it-IT"/>
        </w:rPr>
        <w:t>è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>"Supereroi ai forti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, uno spettacolo basato sull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improvvisazione guidata dei piccoli protagonisti. </w:t>
      </w:r>
    </w:p>
    <w:p>
      <w:pPr>
        <w:pStyle w:val="Corpo"/>
        <w:spacing w:line="260" w:lineRule="exact"/>
        <w:rPr>
          <w:rStyle w:val="Nessuno"/>
          <w:sz w:val="23"/>
          <w:szCs w:val="23"/>
        </w:rPr>
      </w:pPr>
    </w:p>
    <w:p>
      <w:pPr>
        <w:pStyle w:val="Corpo"/>
        <w:spacing w:line="260" w:lineRule="exact"/>
      </w:pPr>
    </w:p>
    <w:p>
      <w:pPr>
        <w:pStyle w:val="Corpo"/>
        <w:spacing w:line="260" w:lineRule="exact"/>
        <w:rPr>
          <w:rStyle w:val="Nessuno"/>
          <w:sz w:val="23"/>
          <w:szCs w:val="23"/>
        </w:rPr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evento sar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gestito nel pieno rispetto delle normative vigenti in materia di prevenzione anti-contagio da COVID-19.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ingresso sar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gratuito</w:t>
      </w:r>
      <w:r>
        <w:rPr>
          <w:rtl w:val="0"/>
          <w:lang w:val="it-IT"/>
        </w:rPr>
        <w:t>.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caldamente consigliata </w:t>
      </w:r>
      <w:r>
        <w:rPr>
          <w:rtl w:val="0"/>
          <w:lang w:val="it-IT"/>
        </w:rPr>
        <w:t>la prenotazione.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 xml:space="preserve">Per informazioni e prenotazioni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possibile chiamare ai numeri 0578 22 6273 e 345 9345475 durante gli orari di apertura degli uffici della Fondazione Orizzonti d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Arte (10:00 - 13:00 e 15:00 - 17:00) oppure scrivere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indirizzo mail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"mailto:info@fondazioneorizzonti.it"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info@fondazioneorizzonti.it</w:t>
      </w:r>
      <w:r>
        <w:rPr/>
        <w:fldChar w:fldCharType="end" w:fldLock="0"/>
      </w:r>
      <w:r>
        <w:rPr>
          <w:rtl w:val="0"/>
          <w:lang w:val="it-IT"/>
        </w:rPr>
        <w:t xml:space="preserve">. </w:t>
      </w:r>
    </w:p>
    <w:p>
      <w:pPr>
        <w:pStyle w:val="Normal.0"/>
        <w:spacing w:after="0" w:line="240" w:lineRule="auto"/>
        <w:jc w:val="both"/>
        <w:rPr>
          <w:rStyle w:val="Nessuno"/>
          <w:sz w:val="24"/>
          <w:szCs w:val="24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</w:pPr>
      <w:r>
        <w:rPr>
          <w:rStyle w:val="Nessuno"/>
          <w:rFonts w:ascii="Times New Roman" w:hAnsi="Times New Roman"/>
          <w:sz w:val="19"/>
          <w:szCs w:val="19"/>
          <w:rtl w:val="0"/>
          <w:lang w:val="it-IT"/>
        </w:rPr>
        <w:t xml:space="preserve">Chiusi (C.s 24/04/2021) </w:t>
      </w:r>
    </w:p>
    <w:sectPr>
      <w:headerReference w:type="default" r:id="rId4"/>
      <w:footerReference w:type="default" r:id="rId5"/>
      <w:pgSz w:w="11900" w:h="16840" w:orient="portrait"/>
      <w:pgMar w:top="568" w:right="1134" w:bottom="1134" w:left="1134" w:header="142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  <w:jc w:val="center"/>
      <w:rPr>
        <w:sz w:val="20"/>
        <w:szCs w:val="20"/>
      </w:rPr>
    </w:pPr>
    <w:r>
      <w:rPr>
        <w:sz w:val="20"/>
        <w:szCs w:val="20"/>
        <w:rtl w:val="0"/>
        <w:lang w:val="it-IT"/>
      </w:rPr>
      <w:t>Ufficio Stampa Fondazione Orizzonti d</w:t>
    </w:r>
    <w:r>
      <w:rPr>
        <w:sz w:val="20"/>
        <w:szCs w:val="20"/>
        <w:rtl w:val="0"/>
        <w:lang w:val="it-IT"/>
      </w:rPr>
      <w:t>’</w:t>
    </w:r>
    <w:r>
      <w:rPr>
        <w:sz w:val="20"/>
        <w:szCs w:val="20"/>
        <w:rtl w:val="0"/>
        <w:lang w:val="it-IT"/>
      </w:rPr>
      <w:t xml:space="preserve">Arte </w:t>
    </w:r>
    <w:r>
      <w:rPr>
        <w:sz w:val="20"/>
        <w:szCs w:val="20"/>
        <w:rtl w:val="0"/>
        <w:lang w:val="it-IT"/>
      </w:rPr>
      <w:t xml:space="preserve">– </w:t>
    </w:r>
    <w:r>
      <w:rPr>
        <w:sz w:val="20"/>
        <w:szCs w:val="20"/>
        <w:rtl w:val="0"/>
        <w:lang w:val="it-IT"/>
      </w:rPr>
      <w:t>Chiusi</w:t>
    </w:r>
  </w:p>
  <w:p>
    <w:pPr>
      <w:pStyle w:val="Corpo"/>
      <w:jc w:val="center"/>
      <w:rPr>
        <w:sz w:val="20"/>
        <w:szCs w:val="20"/>
      </w:rPr>
    </w:pPr>
    <w:r>
      <w:rPr>
        <w:sz w:val="20"/>
        <w:szCs w:val="20"/>
        <w:rtl w:val="0"/>
        <w:lang w:val="it-IT"/>
      </w:rPr>
      <w:t xml:space="preserve">Via Porsenna, 81 </w:t>
    </w:r>
    <w:r>
      <w:rPr>
        <w:sz w:val="20"/>
        <w:szCs w:val="20"/>
        <w:rtl w:val="0"/>
        <w:lang w:val="it-IT"/>
      </w:rPr>
      <w:t xml:space="preserve">– </w:t>
    </w:r>
    <w:r>
      <w:rPr>
        <w:sz w:val="20"/>
        <w:szCs w:val="20"/>
        <w:rtl w:val="0"/>
        <w:lang w:val="it-IT"/>
      </w:rPr>
      <w:t>53043 Chiusi (Si)</w:t>
    </w:r>
  </w:p>
  <w:p>
    <w:pPr>
      <w:pStyle w:val="Corpo"/>
      <w:jc w:val="center"/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"mailto:stampa@fondazioneorizzonti.it"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stampa@fondazioneorizzonti.it</w:t>
    </w:r>
    <w:r>
      <w:rPr/>
      <w:fldChar w:fldCharType="end" w:fldLock="0"/>
    </w:r>
    <w:r>
      <w:rPr>
        <w:rStyle w:val="Nessuno"/>
        <w:rFonts w:ascii="Calibri" w:hAnsi="Calibri" w:hint="default"/>
        <w:i w:val="1"/>
        <w:iCs w:val="1"/>
        <w:sz w:val="20"/>
        <w:szCs w:val="20"/>
        <w:rtl w:val="0"/>
        <w:lang w:val="it-IT"/>
      </w:rPr>
      <w:t xml:space="preserve"> –</w:t>
    </w:r>
    <w:r>
      <w:rPr>
        <w:rStyle w:val="Nessuno"/>
        <w:i w:val="1"/>
        <w:iCs w:val="1"/>
        <w:sz w:val="20"/>
        <w:szCs w:val="20"/>
        <w:rtl w:val="0"/>
        <w:lang w:val="it-IT"/>
      </w:rPr>
      <w:t xml:space="preserve"> 328 8022735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  <w:jc w:val="center"/>
    </w:pPr>
    <w:r>
      <w:drawing xmlns:a="http://schemas.openxmlformats.org/drawingml/2006/main">
        <wp:inline distT="0" distB="0" distL="0" distR="0">
          <wp:extent cx="1864906" cy="715876"/>
          <wp:effectExtent l="0" t="0" r="0" b="0"/>
          <wp:docPr id="1073741825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officeArt object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906" cy="71587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>
                    <a:outerShdw sx="100000" sy="100000" kx="0" ky="0" algn="b" rotWithShape="0" blurRad="63500" dist="25400" dir="5400000">
                      <a:srgbClr val="000000">
                        <a:alpha val="5000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Calibri" w:cs="Calibri" w:hAnsi="Calibri" w:eastAsia="Calibri"/>
      <w:i w:val="1"/>
      <w:iCs w:val="1"/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Nessuno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40" w:lineRule="atLeast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1c1e21"/>
      <w:spacing w:val="0"/>
      <w:kern w:val="0"/>
      <w:position w:val="0"/>
      <w:sz w:val="28"/>
      <w:szCs w:val="28"/>
      <w:u w:val="none" w:color="1c1e21"/>
      <w:shd w:val="clear" w:color="auto" w:fill="ffffff"/>
      <w:vertAlign w:val="baseline"/>
      <w14:textOutline w14:w="12700" w14:cap="flat">
        <w14:noFill/>
        <w14:miter w14:lim="400000"/>
      </w14:textOutline>
      <w14:textFill>
        <w14:solidFill>
          <w14:srgbClr w14:val="1C1E2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